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FE" w:rsidRPr="000522FE" w:rsidRDefault="000522FE" w:rsidP="000522FE">
      <w:pPr>
        <w:tabs>
          <w:tab w:val="left" w:pos="5954"/>
          <w:tab w:val="left" w:pos="6096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0522F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0522FE">
        <w:rPr>
          <w:rFonts w:ascii="Times New Roman" w:hAnsi="Times New Roman"/>
          <w:sz w:val="28"/>
          <w:szCs w:val="28"/>
        </w:rPr>
        <w:t xml:space="preserve"> Приложение № 1</w:t>
      </w:r>
    </w:p>
    <w:p w:rsidR="000522FE" w:rsidRPr="000522FE" w:rsidRDefault="000522FE" w:rsidP="000522F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052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0522FE">
        <w:rPr>
          <w:rFonts w:ascii="Times New Roman" w:hAnsi="Times New Roman"/>
          <w:sz w:val="28"/>
          <w:szCs w:val="28"/>
        </w:rPr>
        <w:t>к письму</w:t>
      </w:r>
    </w:p>
    <w:p w:rsidR="000522FE" w:rsidRPr="000522FE" w:rsidRDefault="000522FE" w:rsidP="000522FE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администрации Промышленновского </w:t>
      </w:r>
    </w:p>
    <w:p w:rsidR="000522FE" w:rsidRPr="000522FE" w:rsidRDefault="000522FE" w:rsidP="000522F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0522FE">
        <w:rPr>
          <w:rFonts w:ascii="Times New Roman" w:hAnsi="Times New Roman"/>
          <w:sz w:val="28"/>
          <w:szCs w:val="28"/>
        </w:rPr>
        <w:t xml:space="preserve"> муниципального округа</w:t>
      </w:r>
    </w:p>
    <w:p w:rsidR="0044751D" w:rsidRPr="000522FE" w:rsidRDefault="000522FE" w:rsidP="000522FE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0522FE">
        <w:rPr>
          <w:rFonts w:ascii="Times New Roman" w:hAnsi="Times New Roman"/>
          <w:sz w:val="28"/>
          <w:szCs w:val="28"/>
        </w:rPr>
        <w:t xml:space="preserve">                                                                    от _________ №_________________</w:t>
      </w:r>
    </w:p>
    <w:p w:rsidR="000522FE" w:rsidRPr="000522FE" w:rsidRDefault="000522FE" w:rsidP="000522FE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 xml:space="preserve">Перечень индикаторов ежегодного мониторинга 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>выполнения органами муниципальной власти планов мероприятий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 xml:space="preserve"> («дорожных карт») по повышению значений показателей доступности 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590382">
        <w:rPr>
          <w:rFonts w:ascii="Times New Roman" w:hAnsi="Times New Roman"/>
          <w:sz w:val="28"/>
          <w:szCs w:val="28"/>
        </w:rPr>
        <w:t>для инвалидов объектов и услуг</w:t>
      </w: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11482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2"/>
        <w:gridCol w:w="8363"/>
        <w:gridCol w:w="2948"/>
        <w:gridCol w:w="2693"/>
      </w:tblGrid>
      <w:tr w:rsidR="00590382" w:rsidRPr="00590382" w:rsidTr="000522FE">
        <w:trPr>
          <w:trHeight w:val="646"/>
        </w:trPr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Индикаторы достижения показателей «дорожных карт»</w:t>
            </w: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Достигнутое значение показателя/ реализованного мероприятия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590382" w:rsidRPr="00590382" w:rsidTr="000522FE">
        <w:trPr>
          <w:trHeight w:val="316"/>
        </w:trPr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0382" w:rsidRPr="00590382" w:rsidTr="000522FE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004" w:type="dxa"/>
            <w:gridSpan w:val="3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Средства, выделенные на реализацию «дорожных карт»</w:t>
            </w:r>
          </w:p>
        </w:tc>
      </w:tr>
      <w:tr w:rsidR="003C29B2" w:rsidRPr="00590382" w:rsidTr="000522FE">
        <w:tc>
          <w:tcPr>
            <w:tcW w:w="1022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1.1 </w:t>
            </w:r>
          </w:p>
        </w:tc>
        <w:tc>
          <w:tcPr>
            <w:tcW w:w="8363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Год, предшествующий </w:t>
            </w: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отчетному</w:t>
            </w:r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(указать год)</w:t>
            </w:r>
          </w:p>
        </w:tc>
        <w:tc>
          <w:tcPr>
            <w:tcW w:w="2948" w:type="dxa"/>
          </w:tcPr>
          <w:p w:rsidR="003C29B2" w:rsidRPr="00590382" w:rsidRDefault="003C29B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C29B2" w:rsidRPr="005B3FBC" w:rsidRDefault="003C29B2" w:rsidP="00C60504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B3F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605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60504" w:rsidRPr="00590382" w:rsidTr="009D5EEF">
        <w:trPr>
          <w:trHeight w:val="220"/>
        </w:trPr>
        <w:tc>
          <w:tcPr>
            <w:tcW w:w="1022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8363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федерального бюджета (руб.)</w:t>
            </w:r>
          </w:p>
        </w:tc>
        <w:tc>
          <w:tcPr>
            <w:tcW w:w="2948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60504" w:rsidRPr="00590382" w:rsidRDefault="00C60504" w:rsidP="00C60504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1311400,13</w:t>
            </w:r>
          </w:p>
        </w:tc>
      </w:tr>
      <w:tr w:rsidR="00C60504" w:rsidRPr="00590382" w:rsidTr="000522FE">
        <w:tc>
          <w:tcPr>
            <w:tcW w:w="1022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1.1.2</w:t>
            </w:r>
          </w:p>
        </w:tc>
        <w:tc>
          <w:tcPr>
            <w:tcW w:w="8363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регионального бюджета (руб.)</w:t>
            </w:r>
          </w:p>
        </w:tc>
        <w:tc>
          <w:tcPr>
            <w:tcW w:w="2948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60504" w:rsidRPr="00590382" w:rsidRDefault="00C60504" w:rsidP="009C375D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845460,41</w:t>
            </w:r>
          </w:p>
        </w:tc>
      </w:tr>
      <w:tr w:rsidR="00C60504" w:rsidRPr="00590382" w:rsidTr="000522FE">
        <w:tc>
          <w:tcPr>
            <w:tcW w:w="1022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8363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 (руб.)</w:t>
            </w:r>
          </w:p>
        </w:tc>
        <w:tc>
          <w:tcPr>
            <w:tcW w:w="2948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60504" w:rsidRPr="00590382" w:rsidRDefault="00C60504" w:rsidP="009C375D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11266915,00</w:t>
            </w:r>
          </w:p>
        </w:tc>
      </w:tr>
      <w:tr w:rsidR="00C60504" w:rsidRPr="00590382" w:rsidTr="000522FE">
        <w:tc>
          <w:tcPr>
            <w:tcW w:w="1022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8363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(внебюджетные) источники (руб.)</w:t>
            </w:r>
          </w:p>
        </w:tc>
        <w:tc>
          <w:tcPr>
            <w:tcW w:w="2948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60504" w:rsidRPr="00590382" w:rsidRDefault="00C60504" w:rsidP="009C375D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120584,73</w:t>
            </w:r>
          </w:p>
        </w:tc>
      </w:tr>
      <w:tr w:rsidR="00C60504" w:rsidRPr="00590382" w:rsidTr="000522FE">
        <w:tc>
          <w:tcPr>
            <w:tcW w:w="1022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1.1.5</w:t>
            </w:r>
          </w:p>
        </w:tc>
        <w:tc>
          <w:tcPr>
            <w:tcW w:w="8363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(руб.)</w:t>
            </w:r>
          </w:p>
        </w:tc>
        <w:tc>
          <w:tcPr>
            <w:tcW w:w="2948" w:type="dxa"/>
          </w:tcPr>
          <w:p w:rsidR="00C60504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60504" w:rsidRPr="00590382" w:rsidRDefault="00C60504" w:rsidP="009C375D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13544360,27</w:t>
            </w: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2"/>
        <w:gridCol w:w="8363"/>
        <w:gridCol w:w="2835"/>
        <w:gridCol w:w="2806"/>
      </w:tblGrid>
      <w:tr w:rsidR="00590382" w:rsidRPr="00590382" w:rsidTr="005B3FBC">
        <w:trPr>
          <w:trHeight w:val="316"/>
        </w:trPr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06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Отчетный год (указать год)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B3FBC" w:rsidRDefault="005B3FBC" w:rsidP="00C60504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B3F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605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федерального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C60504" w:rsidP="001E08F3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1729573,15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регионального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58298,70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13584904,34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1.2.4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(внебюджетные) источники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127072,44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1.2.5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C6050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15499848,63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Год, следующий за </w:t>
            </w: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отчетным</w:t>
            </w:r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(по проекту бюджета) (указать год)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B3FBC" w:rsidRDefault="005B3FBC" w:rsidP="009D5EEF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B3F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605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федерального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9C375D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14551584,00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регионального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07225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4450542,97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07225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4699191,38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1.3.4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(внебюджетные) источники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07225B" w:rsidRPr="00590382" w:rsidRDefault="0007225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41000,00</w:t>
            </w:r>
          </w:p>
        </w:tc>
      </w:tr>
      <w:tr w:rsidR="00590382" w:rsidRPr="00590382" w:rsidTr="00DC236B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1.3.5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(руб.)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  <w:shd w:val="clear" w:color="auto" w:fill="auto"/>
          </w:tcPr>
          <w:p w:rsidR="00590382" w:rsidRPr="00590382" w:rsidRDefault="0007225B" w:rsidP="009C42AC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23742318,35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Оценка соответствия мероприятий и показателей повышения доступности для инвалидов объектов и услуг, включенных в «дорожную карту», требованиям законодательства Российской Федерации, постановлению Правительства Российской Федерации от 17.06.2015 № 599, нормативным правовым актам федеральных органов исполнительной власти об утверждении порядка обеспечения доступности для инвалидов объектов и услуг и хода реализации «дорожной карты»</w:t>
            </w:r>
          </w:p>
        </w:tc>
        <w:tc>
          <w:tcPr>
            <w:tcW w:w="2835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Представляется отдельным приложением</w:t>
            </w:r>
          </w:p>
          <w:p w:rsidR="00590382" w:rsidRPr="00590382" w:rsidRDefault="005B3FBC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2"/>
        <w:gridCol w:w="8363"/>
        <w:gridCol w:w="2693"/>
        <w:gridCol w:w="2948"/>
      </w:tblGrid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Меры социальной поддержки инвалидов и семей, имеющих детей-инвалидов, предоставляемые в соответствии с региональными нормативными правовыми актами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Представляется отдельным приложением </w:t>
            </w:r>
          </w:p>
          <w:p w:rsidR="00590382" w:rsidRPr="00590382" w:rsidRDefault="005B3FBC" w:rsidP="005B3FBC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004" w:type="dxa"/>
            <w:gridSpan w:val="3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Наличие в «дорожных картах» показателей повышения уровня доступности для инвалидов объектов (да; нет)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</w:t>
            </w:r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Физкультура и спорт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590382" w:rsidP="008D5DC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590382" w:rsidRPr="00590382" w:rsidTr="005B3FBC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269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shd w:val="clear" w:color="auto" w:fill="FFFFFF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ЖКХ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Торговля 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  <w:tr w:rsidR="00590382" w:rsidRPr="00590382" w:rsidTr="005B3FBC">
        <w:tc>
          <w:tcPr>
            <w:tcW w:w="1022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836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сферы жизнедеятельности</w:t>
            </w:r>
          </w:p>
        </w:tc>
        <w:tc>
          <w:tcPr>
            <w:tcW w:w="2693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590382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0382" w:rsidRPr="00590382">
              <w:rPr>
                <w:rFonts w:ascii="Times New Roman" w:hAnsi="Times New Roman"/>
                <w:sz w:val="28"/>
                <w:szCs w:val="28"/>
              </w:rPr>
              <w:t>ет</w:t>
            </w:r>
          </w:p>
        </w:tc>
      </w:tr>
    </w:tbl>
    <w:p w:rsidR="00590382" w:rsidRPr="00590382" w:rsidRDefault="00590382" w:rsidP="00590382">
      <w:pPr>
        <w:spacing w:before="0" w:line="240" w:lineRule="auto"/>
        <w:ind w:firstLine="0"/>
        <w:jc w:val="left"/>
        <w:rPr>
          <w:rFonts w:ascii="Times New Roman" w:hAnsi="Times New Roman"/>
          <w:szCs w:val="24"/>
        </w:rPr>
      </w:pPr>
      <w:r w:rsidRPr="00590382">
        <w:rPr>
          <w:rFonts w:ascii="Times New Roman" w:hAnsi="Times New Roman"/>
          <w:szCs w:val="24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4224"/>
        <w:gridCol w:w="28"/>
        <w:gridCol w:w="2665"/>
        <w:gridCol w:w="29"/>
        <w:gridCol w:w="1388"/>
        <w:gridCol w:w="29"/>
        <w:gridCol w:w="1134"/>
        <w:gridCol w:w="425"/>
        <w:gridCol w:w="851"/>
        <w:gridCol w:w="425"/>
        <w:gridCol w:w="567"/>
        <w:gridCol w:w="425"/>
        <w:gridCol w:w="1814"/>
      </w:tblGrid>
      <w:tr w:rsidR="00590382" w:rsidRPr="00590382" w:rsidTr="008D5DC6">
        <w:trPr>
          <w:trHeight w:val="428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004" w:type="dxa"/>
            <w:gridSpan w:val="13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Объекты социальной инфраструктуры для инвалидов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маломобильных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групп населения (по сферам жизнедеятельности)</w:t>
            </w:r>
          </w:p>
        </w:tc>
      </w:tr>
      <w:tr w:rsidR="00590382" w:rsidRPr="00590382" w:rsidTr="008D5DC6">
        <w:trPr>
          <w:trHeight w:val="1950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году,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пред-шеству-ющем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отчет-ному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отчет-ном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276" w:type="dxa"/>
            <w:gridSpan w:val="2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отчет-ном</w:t>
            </w:r>
            <w:proofErr w:type="spellEnd"/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году 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нарас-тающим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итогом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План в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от-чет-ном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Выполнение плана (процентов)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(столбец 5/ столбец 7)</w:t>
            </w:r>
          </w:p>
        </w:tc>
      </w:tr>
      <w:tr w:rsidR="00590382" w:rsidRPr="00590382" w:rsidTr="008D5DC6">
        <w:trPr>
          <w:trHeight w:val="166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Социальное обслуживание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  <w:r w:rsidRPr="00590382">
              <w:rPr>
                <w:rFonts w:ascii="Times New Roman" w:hAnsi="Times New Roman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5.1.1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5.1.2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D0D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590382" w:rsidRPr="00590382" w:rsidRDefault="000802D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D0DD9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0802D9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5.1.3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0D077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0D0775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E0652C">
        <w:trPr>
          <w:trHeight w:val="228"/>
        </w:trPr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5.3.1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4B61B6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4B61B6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5748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E0652C"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5.3.2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748C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6A2382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5748C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6A2382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6A2382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90382" w:rsidRPr="00590382" w:rsidTr="00E0652C"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5.3.3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5748CC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6A2382" w:rsidP="004B61B6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5748C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E0652C">
        <w:tc>
          <w:tcPr>
            <w:tcW w:w="1022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425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2694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FFFFFF" w:themeFill="background1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5.4.1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CC7735" w:rsidP="004776EC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776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5.4.2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F56C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4776EC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F56C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5.4.3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  <w:p w:rsidR="0044751D" w:rsidRDefault="0044751D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B51587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F56CB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CC7735" w:rsidP="00CC773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239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rPr>
          <w:trHeight w:val="428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Физкультура и спорт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tcBorders>
              <w:top w:val="nil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5.6.1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5.6.2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590382" w:rsidRPr="00590382" w:rsidRDefault="00F10045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5.6.3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E35262" w:rsidP="00E3526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Транспорт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5.7.1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5.7.2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590382" w:rsidRPr="00590382" w:rsidRDefault="002100D2" w:rsidP="002100D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2100D2" w:rsidP="002100D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2100D2" w:rsidP="002100D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5.7.3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2100D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ЖКХ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5.8.1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5.8.2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5.8.3</w:t>
            </w:r>
          </w:p>
        </w:tc>
        <w:tc>
          <w:tcPr>
            <w:tcW w:w="422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590382" w:rsidRPr="00590382" w:rsidRDefault="009108E5" w:rsidP="009108E5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5245"/>
        <w:gridCol w:w="2362"/>
        <w:gridCol w:w="1040"/>
        <w:gridCol w:w="1275"/>
        <w:gridCol w:w="1276"/>
        <w:gridCol w:w="992"/>
        <w:gridCol w:w="1814"/>
      </w:tblGrid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Торговля 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5.9.1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5.9.2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5.9.3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65379" w:rsidP="00565379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5.10.1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5.10.2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5.10.3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C82240" w:rsidP="00C82240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Иные сферы жизнедеятельности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5.11.1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5.11.2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Доступных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5.11.3</w:t>
            </w:r>
          </w:p>
        </w:tc>
        <w:tc>
          <w:tcPr>
            <w:tcW w:w="524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объектов в общем количестве объектов</w:t>
            </w:r>
          </w:p>
        </w:tc>
        <w:tc>
          <w:tcPr>
            <w:tcW w:w="236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040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90382" w:rsidRPr="00590382" w:rsidRDefault="004027E7" w:rsidP="004027E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81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</w:tbl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44751D" w:rsidRPr="00590382" w:rsidRDefault="0044751D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интернет-сайтов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4A7B4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интернет-сайтов органов местного самоуправления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4A7B4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интернет-сайтов органов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4A7B4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Интернет-сайты органов местного самоуправления, адаптированные для инвалидов по зрению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71038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интернет-сайтов органов местного самоуправления, адаптированных для инвалидов по зрению, в общем количестве интернет-сайтов органов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335C5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телевизионных передач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 телевизионных передач - количество часов вещания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Телевизионные передачи, адаптированные для инвалидов по слуху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rPr>
          <w:trHeight w:val="240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телевизионных передач, адаптированных для инвалидов по слуху, в общем количестве телевизионных передач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8E3EB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Освещение средствами массовой информации доступности объектов и услуг в Кемеровской области - Кузбассе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E1014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Телевидение (всего)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03381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Средства массовой информации (печатные)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изданий</w:t>
            </w:r>
          </w:p>
        </w:tc>
        <w:tc>
          <w:tcPr>
            <w:tcW w:w="1559" w:type="dxa"/>
          </w:tcPr>
          <w:p w:rsidR="00590382" w:rsidRPr="00590382" w:rsidRDefault="0003381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Интернет-сайты органов местного самоуправления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E1014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Pr="00590382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Освещение средствами массовой информации доступности объектов и услуг в Кемеровской области - Кузбассе</w:t>
            </w:r>
            <w:r w:rsidRPr="005903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форматах, адаптированных с учетом потребностей инвалидов, в том числе инвалидов по зрению и слуху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08238A" w:rsidP="005C6127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Телевидение (адаптированное для инвалидов по слуху)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1559" w:type="dxa"/>
          </w:tcPr>
          <w:p w:rsidR="00590382" w:rsidRPr="00590382" w:rsidRDefault="005C6127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Интернет-сайты органов местного самоуправления, адаптированные для инвалидов по зрению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сайтов</w:t>
            </w:r>
          </w:p>
        </w:tc>
        <w:tc>
          <w:tcPr>
            <w:tcW w:w="1559" w:type="dxa"/>
          </w:tcPr>
          <w:p w:rsidR="00590382" w:rsidRPr="00590382" w:rsidRDefault="0008238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жилых помещений для инвалидов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В отчетном году 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адресов жилых помещений инвалидов, обследованных муниципальными комиссиями во исполнение постановления Правительства Российской Федерации от 09.07.2016 № 649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вынесенных муниципальными комиссиями решений о необходимости принятия мер и заключений о возможности приспособления жилых помещений и общего имущества в многоквартирных домах с учетом потребностей инвалидов по результатам проведенных обследований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отказов инвалидов от приспособления жилых помещений инвалидов (из числа обследованных)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10.4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жилых помещений инвалидов и общего имущества, приспособленных для инвалидов с учетом их потребностей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spacing w:before="0" w:after="160" w:line="259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590382">
        <w:rPr>
          <w:rFonts w:ascii="Calibri" w:eastAsia="Calibri" w:hAnsi="Calibri"/>
          <w:sz w:val="22"/>
          <w:szCs w:val="22"/>
          <w:lang w:eastAsia="en-US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жилых помещений, приспособленных для инвалидов, в общем количестве жилых помещений  из числа обследованных муниципальными комиссиями во исполнение постановления Правительства Российской Федерации от 09.07.2016 № 649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10.5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вынесенных муниципальными комиссиями заключений об отсутствии возможности приспособления жилого помещения инвалида и общего имущества в многоквартирных домах с учетом потребностей инвалидов, являющихся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  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для инвалидов объектов и услуг в сфере образования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44562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rPr>
          <w:trHeight w:val="505"/>
        </w:trPr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образовательных объектов, на которых инвалидам предоставляются услуги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44562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br w:type="page"/>
              <w:t>11.1.1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образовательных объектов, в которых одно из помещений, предназначенных для проведения мероприятий, оборудовано индукционной петлей и звукоусиливающей аппаратурой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11.1.2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образовательных объектов, в которых одно из помещений, предназначенных для проведения мероприятий, оборудовано индукционной петлей и звукоусиливающей аппаратурой, в </w:t>
            </w:r>
            <w:proofErr w:type="gramStart"/>
            <w:r w:rsidRPr="00590382">
              <w:rPr>
                <w:rFonts w:ascii="Times New Roman" w:hAnsi="Times New Roman"/>
                <w:sz w:val="28"/>
                <w:szCs w:val="28"/>
              </w:rPr>
              <w:t>общем</w:t>
            </w:r>
            <w:proofErr w:type="gram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количество образовательных объектов, на которых инвалидам предоставляются услуги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</w:t>
            </w:r>
            <w:r w:rsidR="0044562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Pr="00590382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образовательных услуг, оказываемых инвалидам в сфере образования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B0186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11.2.1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образовательных услуг, предоставляемых с использованием русского жестового языка,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сурдопереводчика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тифлосурдопереводчика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11.2.2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образовательных услуг, предоставляемых с использованием русского жестового языка,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сурдопереводчика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тифлосурдопереводчика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>, в общем количестве образовательных услуг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11.3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Численность инвалидов и детей-инвалидов, имеющих заключение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психолого-медико-педагогической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комиссии (далее – ПМПК) в индивидуальной программе реабилитации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абилитации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 (далее - 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11.3.1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Численность инвалидов и детей-инвалидов, имеющих заключение ПМПК (ИПРА)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11.3.2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инвалидов и детей-инвалидов, имеющих заключения ПМПК (ИПРА)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в общей численности инвалидов и детей-инвалидов, имеющих заключение ПМПК (ИПРА) о необходимости предоставления услуг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тьютора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11.4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Численность инвалидов и детей-инвалидов, имеющих заключение ПМПК (ИПРА) о необходимости предоставления доступных для чтения форматов (шрифт Брайля)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6428C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11.4.1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Численность инвалидов и детей-инвалидов, имеющих заключение ПМПК (ИПРА) о необходимости предоставления доступных для чтения форматов (шрифт Брайля), получивших услугу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</w:tcPr>
          <w:p w:rsidR="00590382" w:rsidRPr="00590382" w:rsidRDefault="00790EB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D5DC6" w:rsidRPr="00590382" w:rsidRDefault="008D5DC6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11.4.2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инвалидов и детей-инвалидов, имеющих заключения ПМПК (ИПРА) о необходимости предоставления доступных для чтения форматов (шрифт Брайля), получивших услугу, в общей численности инвалидов и детей-инвалидов, имеющих заключения ПМПК (ИПРА) о необходимости предоставления доступных для чтения форматов (шрифт Брайля)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790EBB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для инвалидов учреждений культуры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ED29B1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Общее количество учреждений культуры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12.1.1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учреждений культуры, оснащенных возможностью виртуальных просмотров, на 1 января текущего года, всего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12.1.2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учреждений культуры, оснащенных возможностью виртуальных просмотров, на 1 января текущего года в общем количестве учреждений культуры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Доступность для инвалидов библиотек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382" w:rsidRPr="00590382" w:rsidRDefault="00157A2E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Общее количество муниципальных электронных библиотек 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на 1 января текущего года, всего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13.1.2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электронных библиотек и библиотечного обслуживания, доступных для инвалидов, на 1 января текущего года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13.1.3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муниципальных электронных библиотек и библиотечного обслуживания, доступных для инвалидов, на 1 января текущего года в общем количестве муниципальных электронных библиотек на 1 января текущего года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C84B74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4751D" w:rsidRDefault="0044751D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D5DC6" w:rsidRPr="00590382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2"/>
        <w:gridCol w:w="8363"/>
        <w:gridCol w:w="1701"/>
        <w:gridCol w:w="1559"/>
        <w:gridCol w:w="2381"/>
      </w:tblGrid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13.2</w:t>
            </w:r>
          </w:p>
        </w:tc>
        <w:tc>
          <w:tcPr>
            <w:tcW w:w="14004" w:type="dxa"/>
            <w:gridSpan w:val="4"/>
            <w:shd w:val="clear" w:color="auto" w:fill="FFFFFF"/>
          </w:tcPr>
          <w:p w:rsidR="00590382" w:rsidRPr="00590382" w:rsidRDefault="00590382" w:rsidP="0085447F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Наличие специализированных библиотек для слабовидящих со шрифтом Брайля (код: да; нет)</w:t>
            </w:r>
            <w:r w:rsidR="00C84B74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85447F" w:rsidRPr="0085447F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13.3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сайтов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  <w:lang w:val="en-US"/>
              </w:rPr>
              <w:t>муниципальных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13.3.1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сайтов муниципальных библиотек, приспособленных для инвалидов по зрению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13.3.2</w:t>
            </w:r>
          </w:p>
        </w:tc>
        <w:tc>
          <w:tcPr>
            <w:tcW w:w="8363" w:type="dxa"/>
            <w:shd w:val="clear" w:color="auto" w:fill="FFFFFF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сайтов муниципальных библиотек, приспособленных для инвалидов по зрению, в общем количестве сайтов муниципальных библиотек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05E0" w:rsidRPr="00590382" w:rsidTr="00AF49F0">
        <w:tc>
          <w:tcPr>
            <w:tcW w:w="1022" w:type="dxa"/>
            <w:shd w:val="clear" w:color="auto" w:fill="FFFFFF"/>
          </w:tcPr>
          <w:p w:rsidR="00E605E0" w:rsidRPr="00590382" w:rsidRDefault="00E605E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004" w:type="dxa"/>
            <w:gridSpan w:val="4"/>
            <w:shd w:val="clear" w:color="auto" w:fill="FFFFFF"/>
          </w:tcPr>
          <w:p w:rsidR="00E605E0" w:rsidRPr="00590382" w:rsidRDefault="00E605E0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Доступность для инвалидов общественного транспорта </w:t>
            </w:r>
            <w:r w:rsidRPr="00BF648C">
              <w:rPr>
                <w:rFonts w:ascii="Times New Roman" w:hAnsi="Times New Roman"/>
                <w:b/>
              </w:rPr>
              <w:t>ТРАНСПОРТ ГОСУДАРСТВЕННЫЙ (ГОСУДАРСТВЕННОЕ ПРЕДПРИЯТИЕ КУЗБАССА «ПАССАЖИРАВТОТРАНС»)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14.1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Общее число общественного транспорта (на 1 января текущего года)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14.2</w:t>
            </w: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парка общественного транспорта, оснащенного услугой текстового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аудиоинформирования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на 1 января текущего года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559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0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парка общественного транспорта, оснащенного услугой текстового и </w:t>
            </w:r>
            <w:proofErr w:type="spellStart"/>
            <w:r w:rsidRPr="00590382">
              <w:rPr>
                <w:rFonts w:ascii="Times New Roman" w:hAnsi="Times New Roman"/>
                <w:sz w:val="28"/>
                <w:szCs w:val="28"/>
              </w:rPr>
              <w:t>аудиоинформирования</w:t>
            </w:r>
            <w:proofErr w:type="spellEnd"/>
            <w:r w:rsidRPr="00590382">
              <w:rPr>
                <w:rFonts w:ascii="Times New Roman" w:hAnsi="Times New Roman"/>
                <w:sz w:val="28"/>
                <w:szCs w:val="28"/>
              </w:rPr>
              <w:t xml:space="preserve">, на 1 января текущего года в парке этого общественного транспорта </w:t>
            </w:r>
          </w:p>
        </w:tc>
        <w:tc>
          <w:tcPr>
            <w:tcW w:w="170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8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spacing w:before="0" w:line="240" w:lineRule="auto"/>
        <w:ind w:firstLine="0"/>
        <w:jc w:val="left"/>
        <w:rPr>
          <w:rFonts w:ascii="Times New Roman" w:hAnsi="Times New Roman"/>
          <w:szCs w:val="24"/>
        </w:rPr>
      </w:pPr>
      <w:r w:rsidRPr="00590382">
        <w:rPr>
          <w:rFonts w:ascii="Times New Roman" w:hAnsi="Times New Roman"/>
          <w:szCs w:val="24"/>
        </w:rPr>
        <w:br w:type="page"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5"/>
        <w:gridCol w:w="8080"/>
        <w:gridCol w:w="1985"/>
        <w:gridCol w:w="1134"/>
        <w:gridCol w:w="2522"/>
      </w:tblGrid>
      <w:tr w:rsidR="00590382" w:rsidRPr="00590382" w:rsidTr="008D5DC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Количество единиц транспорта, приспособленных (доступных) для использования инвалидами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Автобусы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.3.1.3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Доля доступных автобусов от общего количества автобусов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Трамваи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.3.2.3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трамваев от общего количества трамваев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Троллейбусы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.3.3.1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.3.3.2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305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.3.3.3</w:t>
            </w:r>
          </w:p>
        </w:tc>
        <w:tc>
          <w:tcPr>
            <w:tcW w:w="8080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доступных троллейбусов от общего количества троллейбусов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8D5DC6" w:rsidRDefault="008D5DC6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44751D" w:rsidRPr="00590382" w:rsidRDefault="0044751D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8221"/>
        <w:gridCol w:w="1985"/>
        <w:gridCol w:w="1134"/>
        <w:gridCol w:w="2522"/>
      </w:tblGrid>
      <w:tr w:rsidR="00590382" w:rsidRPr="00590382" w:rsidTr="008D5DC6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Cs w:val="24"/>
              </w:rPr>
              <w:lastRenderedPageBreak/>
              <w:br w:type="page"/>
            </w: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Легковое такси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.3.4.1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.3.4.2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Доступно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4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.3.4.3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доступного легкового такси от общего количества легкового такси</w:t>
            </w:r>
          </w:p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Общее число автомобильных стоянок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B1B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В отчетном году</w:t>
            </w: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5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 xml:space="preserve">Количество автомобильных стоянок с выделенными бесплатными парковочными местами для инвалидов на 1 января текущего года 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абсолютных единиц</w:t>
            </w:r>
          </w:p>
        </w:tc>
        <w:tc>
          <w:tcPr>
            <w:tcW w:w="1134" w:type="dxa"/>
          </w:tcPr>
          <w:p w:rsidR="00590382" w:rsidRPr="00590382" w:rsidRDefault="00E77C19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B1B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382" w:rsidRPr="00590382" w:rsidTr="008D5DC6">
        <w:tc>
          <w:tcPr>
            <w:tcW w:w="1164" w:type="dxa"/>
            <w:shd w:val="clear" w:color="auto" w:fill="auto"/>
          </w:tcPr>
          <w:p w:rsidR="00590382" w:rsidRPr="00590382" w:rsidRDefault="00590382" w:rsidP="002B602E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1</w:t>
            </w:r>
            <w:r w:rsidR="002B602E">
              <w:rPr>
                <w:rFonts w:ascii="Times New Roman" w:hAnsi="Times New Roman"/>
                <w:sz w:val="28"/>
                <w:szCs w:val="28"/>
              </w:rPr>
              <w:t>5</w:t>
            </w:r>
            <w:r w:rsidRPr="00590382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8221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Доля автомобильных стоянок с выделенными бесплатными парковочными местами для инвалидов на 1 января текущего года от общего числа автомобильных стоянок</w:t>
            </w:r>
          </w:p>
        </w:tc>
        <w:tc>
          <w:tcPr>
            <w:tcW w:w="1985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9038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134" w:type="dxa"/>
          </w:tcPr>
          <w:p w:rsidR="00590382" w:rsidRPr="00590382" w:rsidRDefault="002029DA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22" w:type="dxa"/>
            <w:shd w:val="clear" w:color="auto" w:fill="auto"/>
          </w:tcPr>
          <w:p w:rsidR="00590382" w:rsidRPr="00590382" w:rsidRDefault="00590382" w:rsidP="00590382">
            <w:pPr>
              <w:widowControl w:val="0"/>
              <w:tabs>
                <w:tab w:val="left" w:pos="11715"/>
              </w:tabs>
              <w:autoSpaceDE w:val="0"/>
              <w:autoSpaceDN w:val="0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EA44C9" w:rsidRPr="00590382" w:rsidRDefault="00EA44C9" w:rsidP="00590382">
      <w:pPr>
        <w:widowControl w:val="0"/>
        <w:tabs>
          <w:tab w:val="left" w:pos="11715"/>
        </w:tabs>
        <w:autoSpaceDE w:val="0"/>
        <w:autoSpaceDN w:val="0"/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-459" w:type="dxa"/>
        <w:tblLayout w:type="fixed"/>
        <w:tblLook w:val="01E0"/>
      </w:tblPr>
      <w:tblGrid>
        <w:gridCol w:w="15451"/>
      </w:tblGrid>
      <w:tr w:rsidR="00EA44C9" w:rsidRPr="005131EF" w:rsidTr="00AF49F0">
        <w:tc>
          <w:tcPr>
            <w:tcW w:w="15451" w:type="dxa"/>
            <w:shd w:val="clear" w:color="auto" w:fill="auto"/>
          </w:tcPr>
          <w:p w:rsidR="00EA44C9" w:rsidRPr="00464898" w:rsidRDefault="00EA44C9" w:rsidP="00EA44C9">
            <w:pPr>
              <w:tabs>
                <w:tab w:val="left" w:pos="709"/>
              </w:tabs>
              <w:spacing w:before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A44C9" w:rsidRPr="005131EF" w:rsidRDefault="00EA44C9" w:rsidP="00EA44C9">
            <w:pPr>
              <w:tabs>
                <w:tab w:val="left" w:pos="1695"/>
                <w:tab w:val="left" w:pos="1905"/>
                <w:tab w:val="left" w:pos="2250"/>
                <w:tab w:val="left" w:pos="2552"/>
              </w:tabs>
              <w:adjustRightInd w:val="0"/>
              <w:spacing w:before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И.о. первого заместителя главы</w:t>
            </w:r>
          </w:p>
        </w:tc>
      </w:tr>
      <w:tr w:rsidR="00EA44C9" w:rsidRPr="005131EF" w:rsidTr="00AF49F0">
        <w:trPr>
          <w:trHeight w:val="131"/>
        </w:trPr>
        <w:tc>
          <w:tcPr>
            <w:tcW w:w="15451" w:type="dxa"/>
            <w:shd w:val="clear" w:color="auto" w:fill="auto"/>
          </w:tcPr>
          <w:p w:rsidR="00EA44C9" w:rsidRPr="005131EF" w:rsidRDefault="00EA44C9" w:rsidP="00EA44C9">
            <w:pPr>
              <w:adjustRightInd w:val="0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Pr="005131EF">
              <w:rPr>
                <w:sz w:val="28"/>
                <w:szCs w:val="28"/>
              </w:rPr>
              <w:t xml:space="preserve"> муниципального о</w:t>
            </w:r>
            <w:r>
              <w:rPr>
                <w:sz w:val="28"/>
                <w:szCs w:val="28"/>
              </w:rPr>
              <w:t xml:space="preserve">круга                                                                                                         Т.В. </w:t>
            </w:r>
            <w:proofErr w:type="spellStart"/>
            <w:r>
              <w:rPr>
                <w:sz w:val="28"/>
                <w:szCs w:val="28"/>
              </w:rPr>
              <w:t>Мясоедова</w:t>
            </w:r>
            <w:proofErr w:type="spellEnd"/>
          </w:p>
        </w:tc>
      </w:tr>
    </w:tbl>
    <w:p w:rsidR="00EA44C9" w:rsidRPr="0007265D" w:rsidRDefault="00EA44C9" w:rsidP="00EA44C9">
      <w:pPr>
        <w:tabs>
          <w:tab w:val="left" w:pos="480"/>
          <w:tab w:val="left" w:pos="2280"/>
          <w:tab w:val="center" w:pos="4677"/>
          <w:tab w:val="left" w:pos="6870"/>
          <w:tab w:val="right" w:pos="9355"/>
        </w:tabs>
        <w:rPr>
          <w:sz w:val="28"/>
          <w:szCs w:val="28"/>
        </w:rPr>
      </w:pPr>
    </w:p>
    <w:p w:rsidR="00590382" w:rsidRPr="00590382" w:rsidRDefault="00590382" w:rsidP="00590382">
      <w:pPr>
        <w:widowControl w:val="0"/>
        <w:tabs>
          <w:tab w:val="left" w:pos="11715"/>
        </w:tabs>
        <w:autoSpaceDE w:val="0"/>
        <w:autoSpaceDN w:val="0"/>
        <w:spacing w:before="0" w:after="160" w:line="259" w:lineRule="auto"/>
        <w:ind w:left="11482" w:firstLine="0"/>
        <w:jc w:val="left"/>
        <w:rPr>
          <w:rFonts w:ascii="Times New Roman" w:hAnsi="Times New Roman"/>
          <w:sz w:val="28"/>
          <w:szCs w:val="28"/>
        </w:rPr>
      </w:pPr>
    </w:p>
    <w:p w:rsidR="005E1119" w:rsidRPr="00262B93" w:rsidRDefault="005E1119" w:rsidP="00CD15CC">
      <w:pPr>
        <w:suppressAutoHyphens/>
        <w:spacing w:before="0" w:line="276" w:lineRule="auto"/>
        <w:ind w:firstLine="0"/>
        <w:jc w:val="right"/>
        <w:rPr>
          <w:rFonts w:ascii="Times New Roman" w:hAnsi="Times New Roman"/>
          <w:sz w:val="20"/>
        </w:rPr>
      </w:pPr>
    </w:p>
    <w:sectPr w:rsidR="005E1119" w:rsidRPr="00262B93" w:rsidSect="008D5DC6">
      <w:pgSz w:w="16834" w:h="11901" w:orient="landscape"/>
      <w:pgMar w:top="1276" w:right="958" w:bottom="851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3B4" w:rsidRDefault="006363B4" w:rsidP="009D6573">
      <w:pPr>
        <w:spacing w:before="0" w:line="240" w:lineRule="auto"/>
      </w:pPr>
      <w:r>
        <w:separator/>
      </w:r>
    </w:p>
  </w:endnote>
  <w:endnote w:type="continuationSeparator" w:id="0">
    <w:p w:rsidR="006363B4" w:rsidRDefault="006363B4" w:rsidP="009D6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3B4" w:rsidRDefault="006363B4" w:rsidP="009D6573">
      <w:pPr>
        <w:spacing w:before="0" w:line="240" w:lineRule="auto"/>
      </w:pPr>
      <w:r>
        <w:separator/>
      </w:r>
    </w:p>
  </w:footnote>
  <w:footnote w:type="continuationSeparator" w:id="0">
    <w:p w:rsidR="006363B4" w:rsidRDefault="006363B4" w:rsidP="009D6573">
      <w:pPr>
        <w:spacing w:before="0" w:line="240" w:lineRule="auto"/>
      </w:pPr>
      <w:r>
        <w:continuationSeparator/>
      </w:r>
    </w:p>
  </w:footnote>
  <w:footnote w:id="1">
    <w:p w:rsidR="009C375D" w:rsidRDefault="009C375D" w:rsidP="00590382">
      <w:pPr>
        <w:pStyle w:val="afe"/>
      </w:pPr>
      <w:r>
        <w:rPr>
          <w:rStyle w:val="aff0"/>
        </w:rPr>
        <w:footnoteRef/>
      </w:r>
      <w:r>
        <w:t xml:space="preserve"> </w:t>
      </w:r>
      <w:r w:rsidRPr="00380CE9">
        <w:rPr>
          <w:rFonts w:ascii="Times New Roman" w:hAnsi="Times New Roman"/>
          <w:sz w:val="28"/>
          <w:szCs w:val="28"/>
        </w:rPr>
        <w:t>Отмеченные * поля не заполнять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6EC"/>
    <w:multiLevelType w:val="multilevel"/>
    <w:tmpl w:val="EBA0E94C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8105360"/>
    <w:multiLevelType w:val="hybridMultilevel"/>
    <w:tmpl w:val="6BFC0EDE"/>
    <w:lvl w:ilvl="0" w:tplc="C9E0396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11B1D"/>
    <w:multiLevelType w:val="hybridMultilevel"/>
    <w:tmpl w:val="D6949C7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15C0FA2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94A2F7F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29531D2B"/>
    <w:multiLevelType w:val="hybridMultilevel"/>
    <w:tmpl w:val="68C2577A"/>
    <w:lvl w:ilvl="0" w:tplc="FA80AE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9BE26B9"/>
    <w:multiLevelType w:val="multilevel"/>
    <w:tmpl w:val="0BC497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2C810699"/>
    <w:multiLevelType w:val="hybridMultilevel"/>
    <w:tmpl w:val="E89AE45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8D6AA8"/>
    <w:multiLevelType w:val="multilevel"/>
    <w:tmpl w:val="B42C6B76"/>
    <w:lvl w:ilvl="0">
      <w:start w:val="1"/>
      <w:numFmt w:val="decimal"/>
      <w:lvlText w:val="%1."/>
      <w:lvlJc w:val="left"/>
      <w:pPr>
        <w:ind w:left="1235" w:hanging="52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311642C6"/>
    <w:multiLevelType w:val="multilevel"/>
    <w:tmpl w:val="468241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20D5B77"/>
    <w:multiLevelType w:val="hybridMultilevel"/>
    <w:tmpl w:val="6A4C6FA0"/>
    <w:lvl w:ilvl="0" w:tplc="985EC87A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3365C73"/>
    <w:multiLevelType w:val="multilevel"/>
    <w:tmpl w:val="EBA0E94C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>
    <w:nsid w:val="35BD63B6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377B16BD"/>
    <w:multiLevelType w:val="hybridMultilevel"/>
    <w:tmpl w:val="66D8C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C39C7"/>
    <w:multiLevelType w:val="hybridMultilevel"/>
    <w:tmpl w:val="2E2CBC1A"/>
    <w:lvl w:ilvl="0" w:tplc="4EF69644">
      <w:start w:val="4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3BEB6364"/>
    <w:multiLevelType w:val="multilevel"/>
    <w:tmpl w:val="1494B440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sz w:val="28"/>
        <w:szCs w:val="28"/>
      </w:rPr>
    </w:lvl>
    <w:lvl w:ilvl="1">
      <w:start w:val="3"/>
      <w:numFmt w:val="decimal"/>
      <w:lvlText w:val="%1.%2."/>
      <w:lvlJc w:val="left"/>
      <w:pPr>
        <w:ind w:left="109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6">
    <w:nsid w:val="428A76F4"/>
    <w:multiLevelType w:val="hybridMultilevel"/>
    <w:tmpl w:val="F67A5C56"/>
    <w:lvl w:ilvl="0" w:tplc="EDE065DA">
      <w:start w:val="17"/>
      <w:numFmt w:val="bullet"/>
      <w:lvlText w:val=""/>
      <w:lvlJc w:val="left"/>
      <w:pPr>
        <w:ind w:left="1184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602" w:hanging="360"/>
      </w:pPr>
      <w:rPr>
        <w:rFonts w:ascii="Wingdings" w:hAnsi="Wingdings" w:hint="default"/>
      </w:rPr>
    </w:lvl>
  </w:abstractNum>
  <w:abstractNum w:abstractNumId="17">
    <w:nsid w:val="43334891"/>
    <w:multiLevelType w:val="multilevel"/>
    <w:tmpl w:val="43DA58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8">
    <w:nsid w:val="439B5A5D"/>
    <w:multiLevelType w:val="hybridMultilevel"/>
    <w:tmpl w:val="01268574"/>
    <w:lvl w:ilvl="0" w:tplc="F19A280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61723D3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47B35FA6"/>
    <w:multiLevelType w:val="multilevel"/>
    <w:tmpl w:val="E30CFDCE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21">
    <w:nsid w:val="503E17D1"/>
    <w:multiLevelType w:val="multilevel"/>
    <w:tmpl w:val="D750A8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14467F4"/>
    <w:multiLevelType w:val="multilevel"/>
    <w:tmpl w:val="AB14C44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3">
    <w:nsid w:val="5250156D"/>
    <w:multiLevelType w:val="multilevel"/>
    <w:tmpl w:val="B42C6B76"/>
    <w:lvl w:ilvl="0">
      <w:start w:val="1"/>
      <w:numFmt w:val="decimal"/>
      <w:lvlText w:val="%1."/>
      <w:lvlJc w:val="left"/>
      <w:pPr>
        <w:ind w:left="1235" w:hanging="52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>
    <w:nsid w:val="53511C2F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5">
    <w:nsid w:val="54AD293F"/>
    <w:multiLevelType w:val="hybridMultilevel"/>
    <w:tmpl w:val="A93E3D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46676C"/>
    <w:multiLevelType w:val="multilevel"/>
    <w:tmpl w:val="B39623CE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7">
    <w:nsid w:val="57A0634F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>
    <w:nsid w:val="58157516"/>
    <w:multiLevelType w:val="hybridMultilevel"/>
    <w:tmpl w:val="610A51D4"/>
    <w:lvl w:ilvl="0" w:tplc="82D00A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C1B33CA"/>
    <w:multiLevelType w:val="hybridMultilevel"/>
    <w:tmpl w:val="1C50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D40EDD"/>
    <w:multiLevelType w:val="multilevel"/>
    <w:tmpl w:val="D00E231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1">
    <w:nsid w:val="642C36BD"/>
    <w:multiLevelType w:val="hybridMultilevel"/>
    <w:tmpl w:val="7ED4274E"/>
    <w:lvl w:ilvl="0" w:tplc="20AA6328">
      <w:start w:val="1"/>
      <w:numFmt w:val="decimal"/>
      <w:lvlText w:val="%1.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32">
    <w:nsid w:val="66867A9E"/>
    <w:multiLevelType w:val="hybridMultilevel"/>
    <w:tmpl w:val="74BCF07E"/>
    <w:lvl w:ilvl="0" w:tplc="A5F073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2703B0"/>
    <w:multiLevelType w:val="multilevel"/>
    <w:tmpl w:val="268A073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>
    <w:nsid w:val="6FCD5B8B"/>
    <w:multiLevelType w:val="hybridMultilevel"/>
    <w:tmpl w:val="D2966E8E"/>
    <w:lvl w:ilvl="0" w:tplc="3A5ADCE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47F7E7A"/>
    <w:multiLevelType w:val="hybridMultilevel"/>
    <w:tmpl w:val="DC7C36F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73141"/>
    <w:multiLevelType w:val="multilevel"/>
    <w:tmpl w:val="9912CF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34"/>
  </w:num>
  <w:num w:numId="4">
    <w:abstractNumId w:val="28"/>
  </w:num>
  <w:num w:numId="5">
    <w:abstractNumId w:val="29"/>
  </w:num>
  <w:num w:numId="6">
    <w:abstractNumId w:val="11"/>
  </w:num>
  <w:num w:numId="7">
    <w:abstractNumId w:val="31"/>
  </w:num>
  <w:num w:numId="8">
    <w:abstractNumId w:val="1"/>
  </w:num>
  <w:num w:numId="9">
    <w:abstractNumId w:val="32"/>
  </w:num>
  <w:num w:numId="10">
    <w:abstractNumId w:val="5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6"/>
  </w:num>
  <w:num w:numId="16">
    <w:abstractNumId w:val="12"/>
  </w:num>
  <w:num w:numId="17">
    <w:abstractNumId w:val="3"/>
  </w:num>
  <w:num w:numId="18">
    <w:abstractNumId w:val="24"/>
  </w:num>
  <w:num w:numId="19">
    <w:abstractNumId w:val="36"/>
  </w:num>
  <w:num w:numId="20">
    <w:abstractNumId w:val="33"/>
  </w:num>
  <w:num w:numId="21">
    <w:abstractNumId w:val="4"/>
  </w:num>
  <w:num w:numId="22">
    <w:abstractNumId w:val="27"/>
  </w:num>
  <w:num w:numId="23">
    <w:abstractNumId w:val="19"/>
  </w:num>
  <w:num w:numId="24">
    <w:abstractNumId w:val="17"/>
  </w:num>
  <w:num w:numId="25">
    <w:abstractNumId w:val="15"/>
  </w:num>
  <w:num w:numId="26">
    <w:abstractNumId w:val="23"/>
  </w:num>
  <w:num w:numId="27">
    <w:abstractNumId w:val="14"/>
  </w:num>
  <w:num w:numId="28">
    <w:abstractNumId w:val="21"/>
  </w:num>
  <w:num w:numId="29">
    <w:abstractNumId w:val="22"/>
  </w:num>
  <w:num w:numId="30">
    <w:abstractNumId w:val="20"/>
  </w:num>
  <w:num w:numId="31">
    <w:abstractNumId w:val="30"/>
  </w:num>
  <w:num w:numId="32">
    <w:abstractNumId w:val="26"/>
  </w:num>
  <w:num w:numId="33">
    <w:abstractNumId w:val="16"/>
  </w:num>
  <w:num w:numId="34">
    <w:abstractNumId w:val="25"/>
  </w:num>
  <w:num w:numId="35">
    <w:abstractNumId w:val="2"/>
  </w:num>
  <w:num w:numId="36">
    <w:abstractNumId w:val="35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0023F"/>
    <w:rsid w:val="00001CF5"/>
    <w:rsid w:val="000032EF"/>
    <w:rsid w:val="00003F53"/>
    <w:rsid w:val="00006F14"/>
    <w:rsid w:val="00016049"/>
    <w:rsid w:val="000228E6"/>
    <w:rsid w:val="000229AA"/>
    <w:rsid w:val="000231CB"/>
    <w:rsid w:val="00024149"/>
    <w:rsid w:val="000269DD"/>
    <w:rsid w:val="00033812"/>
    <w:rsid w:val="00035BE7"/>
    <w:rsid w:val="00040BA5"/>
    <w:rsid w:val="00041EBF"/>
    <w:rsid w:val="00045ED0"/>
    <w:rsid w:val="000512B9"/>
    <w:rsid w:val="000522FE"/>
    <w:rsid w:val="00057DEC"/>
    <w:rsid w:val="000645E0"/>
    <w:rsid w:val="0007225B"/>
    <w:rsid w:val="00073F4A"/>
    <w:rsid w:val="0007502D"/>
    <w:rsid w:val="000802D9"/>
    <w:rsid w:val="00080443"/>
    <w:rsid w:val="000815D0"/>
    <w:rsid w:val="0008238A"/>
    <w:rsid w:val="000852DB"/>
    <w:rsid w:val="00086793"/>
    <w:rsid w:val="00090ED4"/>
    <w:rsid w:val="0009491F"/>
    <w:rsid w:val="000A378C"/>
    <w:rsid w:val="000A4504"/>
    <w:rsid w:val="000B0232"/>
    <w:rsid w:val="000B0A5B"/>
    <w:rsid w:val="000B1A51"/>
    <w:rsid w:val="000B4838"/>
    <w:rsid w:val="000B588C"/>
    <w:rsid w:val="000C3720"/>
    <w:rsid w:val="000D0775"/>
    <w:rsid w:val="000D1313"/>
    <w:rsid w:val="000D3F9B"/>
    <w:rsid w:val="000E1668"/>
    <w:rsid w:val="000E2027"/>
    <w:rsid w:val="000E3015"/>
    <w:rsid w:val="000E4C47"/>
    <w:rsid w:val="000E6E11"/>
    <w:rsid w:val="001007B1"/>
    <w:rsid w:val="00104C73"/>
    <w:rsid w:val="00107238"/>
    <w:rsid w:val="00107296"/>
    <w:rsid w:val="00113C5E"/>
    <w:rsid w:val="00114619"/>
    <w:rsid w:val="00120C7D"/>
    <w:rsid w:val="00123F4A"/>
    <w:rsid w:val="00125229"/>
    <w:rsid w:val="00126D4C"/>
    <w:rsid w:val="001323EC"/>
    <w:rsid w:val="001365EE"/>
    <w:rsid w:val="00136666"/>
    <w:rsid w:val="00153269"/>
    <w:rsid w:val="00157A2E"/>
    <w:rsid w:val="001672E2"/>
    <w:rsid w:val="00173836"/>
    <w:rsid w:val="0017391B"/>
    <w:rsid w:val="0017415B"/>
    <w:rsid w:val="00175994"/>
    <w:rsid w:val="00181E50"/>
    <w:rsid w:val="00182300"/>
    <w:rsid w:val="00182DE8"/>
    <w:rsid w:val="00183AAC"/>
    <w:rsid w:val="00183BF6"/>
    <w:rsid w:val="001907F7"/>
    <w:rsid w:val="00192C86"/>
    <w:rsid w:val="00194994"/>
    <w:rsid w:val="001965D3"/>
    <w:rsid w:val="00196FF0"/>
    <w:rsid w:val="00197DD3"/>
    <w:rsid w:val="001A7448"/>
    <w:rsid w:val="001A78F8"/>
    <w:rsid w:val="001C53BA"/>
    <w:rsid w:val="001C7BE5"/>
    <w:rsid w:val="001D473A"/>
    <w:rsid w:val="001D6476"/>
    <w:rsid w:val="001E00B2"/>
    <w:rsid w:val="001E03E3"/>
    <w:rsid w:val="001E08F3"/>
    <w:rsid w:val="001F65A2"/>
    <w:rsid w:val="0020167F"/>
    <w:rsid w:val="00201C0F"/>
    <w:rsid w:val="002029DA"/>
    <w:rsid w:val="00202B9F"/>
    <w:rsid w:val="00205974"/>
    <w:rsid w:val="002100D2"/>
    <w:rsid w:val="00213694"/>
    <w:rsid w:val="00217BE6"/>
    <w:rsid w:val="0022109E"/>
    <w:rsid w:val="00222F0F"/>
    <w:rsid w:val="00225B87"/>
    <w:rsid w:val="0022614E"/>
    <w:rsid w:val="002417A9"/>
    <w:rsid w:val="00243226"/>
    <w:rsid w:val="00243D2C"/>
    <w:rsid w:val="00262B93"/>
    <w:rsid w:val="00265719"/>
    <w:rsid w:val="002667D1"/>
    <w:rsid w:val="00270CCC"/>
    <w:rsid w:val="00273D25"/>
    <w:rsid w:val="00274350"/>
    <w:rsid w:val="002747D5"/>
    <w:rsid w:val="00280D34"/>
    <w:rsid w:val="0028433E"/>
    <w:rsid w:val="00285E2D"/>
    <w:rsid w:val="00286951"/>
    <w:rsid w:val="00293E0E"/>
    <w:rsid w:val="002956CB"/>
    <w:rsid w:val="002A41A6"/>
    <w:rsid w:val="002B2A89"/>
    <w:rsid w:val="002B2FCD"/>
    <w:rsid w:val="002B4B00"/>
    <w:rsid w:val="002B50C9"/>
    <w:rsid w:val="002B5886"/>
    <w:rsid w:val="002B5B20"/>
    <w:rsid w:val="002B602E"/>
    <w:rsid w:val="002B738E"/>
    <w:rsid w:val="002C073E"/>
    <w:rsid w:val="002C1247"/>
    <w:rsid w:val="002C2FF0"/>
    <w:rsid w:val="002C49EC"/>
    <w:rsid w:val="002C579F"/>
    <w:rsid w:val="002D4A96"/>
    <w:rsid w:val="002D4D0F"/>
    <w:rsid w:val="002E15A2"/>
    <w:rsid w:val="002E3A71"/>
    <w:rsid w:val="002E64D2"/>
    <w:rsid w:val="002F07BD"/>
    <w:rsid w:val="00302CDA"/>
    <w:rsid w:val="00307EDB"/>
    <w:rsid w:val="003131D4"/>
    <w:rsid w:val="003202B1"/>
    <w:rsid w:val="00320901"/>
    <w:rsid w:val="00325203"/>
    <w:rsid w:val="00326F1A"/>
    <w:rsid w:val="003278C3"/>
    <w:rsid w:val="0033108D"/>
    <w:rsid w:val="00334D42"/>
    <w:rsid w:val="00335C50"/>
    <w:rsid w:val="00336765"/>
    <w:rsid w:val="00344746"/>
    <w:rsid w:val="00350B28"/>
    <w:rsid w:val="00351A39"/>
    <w:rsid w:val="00354D08"/>
    <w:rsid w:val="003551AE"/>
    <w:rsid w:val="003563CC"/>
    <w:rsid w:val="0035770D"/>
    <w:rsid w:val="00360C5F"/>
    <w:rsid w:val="00362A4F"/>
    <w:rsid w:val="003659B0"/>
    <w:rsid w:val="003714E6"/>
    <w:rsid w:val="00372A46"/>
    <w:rsid w:val="00375C83"/>
    <w:rsid w:val="00375F67"/>
    <w:rsid w:val="00380F4F"/>
    <w:rsid w:val="0038113A"/>
    <w:rsid w:val="00381CDF"/>
    <w:rsid w:val="00381F9F"/>
    <w:rsid w:val="003865FF"/>
    <w:rsid w:val="00387D5C"/>
    <w:rsid w:val="00394284"/>
    <w:rsid w:val="00394CCF"/>
    <w:rsid w:val="003A4052"/>
    <w:rsid w:val="003B1269"/>
    <w:rsid w:val="003B4AD7"/>
    <w:rsid w:val="003B65A3"/>
    <w:rsid w:val="003C29B2"/>
    <w:rsid w:val="003C3219"/>
    <w:rsid w:val="003C5D34"/>
    <w:rsid w:val="003E3B88"/>
    <w:rsid w:val="003E6038"/>
    <w:rsid w:val="003E68CF"/>
    <w:rsid w:val="003E7681"/>
    <w:rsid w:val="003F2E04"/>
    <w:rsid w:val="004027E7"/>
    <w:rsid w:val="004033AD"/>
    <w:rsid w:val="00405C1C"/>
    <w:rsid w:val="00405CE1"/>
    <w:rsid w:val="00410AF0"/>
    <w:rsid w:val="00411070"/>
    <w:rsid w:val="0041329F"/>
    <w:rsid w:val="0041431A"/>
    <w:rsid w:val="0042206D"/>
    <w:rsid w:val="0042595D"/>
    <w:rsid w:val="0043292F"/>
    <w:rsid w:val="00436BDC"/>
    <w:rsid w:val="0044080F"/>
    <w:rsid w:val="00444BA2"/>
    <w:rsid w:val="00444FB6"/>
    <w:rsid w:val="00445629"/>
    <w:rsid w:val="004458A6"/>
    <w:rsid w:val="00445D30"/>
    <w:rsid w:val="0044751D"/>
    <w:rsid w:val="0045322F"/>
    <w:rsid w:val="004568A2"/>
    <w:rsid w:val="00456D2A"/>
    <w:rsid w:val="004577D8"/>
    <w:rsid w:val="00464BE1"/>
    <w:rsid w:val="00472ADC"/>
    <w:rsid w:val="00475469"/>
    <w:rsid w:val="004776EC"/>
    <w:rsid w:val="00477795"/>
    <w:rsid w:val="00477FEA"/>
    <w:rsid w:val="004810A4"/>
    <w:rsid w:val="00484678"/>
    <w:rsid w:val="00493CF4"/>
    <w:rsid w:val="00497161"/>
    <w:rsid w:val="004A1348"/>
    <w:rsid w:val="004A1B61"/>
    <w:rsid w:val="004A1B86"/>
    <w:rsid w:val="004A6084"/>
    <w:rsid w:val="004A7B4A"/>
    <w:rsid w:val="004B1A3C"/>
    <w:rsid w:val="004B33B2"/>
    <w:rsid w:val="004B61B6"/>
    <w:rsid w:val="004B691E"/>
    <w:rsid w:val="004B7835"/>
    <w:rsid w:val="004C2145"/>
    <w:rsid w:val="004C2C56"/>
    <w:rsid w:val="004C66BA"/>
    <w:rsid w:val="004D1ED3"/>
    <w:rsid w:val="004D203D"/>
    <w:rsid w:val="004D257A"/>
    <w:rsid w:val="004D45A4"/>
    <w:rsid w:val="004D483F"/>
    <w:rsid w:val="004E3489"/>
    <w:rsid w:val="004E6E3F"/>
    <w:rsid w:val="004F66EF"/>
    <w:rsid w:val="00501B16"/>
    <w:rsid w:val="0050436B"/>
    <w:rsid w:val="00504651"/>
    <w:rsid w:val="00506541"/>
    <w:rsid w:val="00512E50"/>
    <w:rsid w:val="00514276"/>
    <w:rsid w:val="005148B5"/>
    <w:rsid w:val="00515073"/>
    <w:rsid w:val="00521380"/>
    <w:rsid w:val="00524B93"/>
    <w:rsid w:val="00527ABB"/>
    <w:rsid w:val="00527F0F"/>
    <w:rsid w:val="005309CA"/>
    <w:rsid w:val="00546C5E"/>
    <w:rsid w:val="00546DFC"/>
    <w:rsid w:val="00546EEC"/>
    <w:rsid w:val="005560C3"/>
    <w:rsid w:val="00562246"/>
    <w:rsid w:val="00564274"/>
    <w:rsid w:val="0056484B"/>
    <w:rsid w:val="00564B1A"/>
    <w:rsid w:val="00565379"/>
    <w:rsid w:val="00565F17"/>
    <w:rsid w:val="005748CC"/>
    <w:rsid w:val="00574F1F"/>
    <w:rsid w:val="00577207"/>
    <w:rsid w:val="00577F45"/>
    <w:rsid w:val="00590382"/>
    <w:rsid w:val="00592DED"/>
    <w:rsid w:val="00596213"/>
    <w:rsid w:val="005A3114"/>
    <w:rsid w:val="005A454E"/>
    <w:rsid w:val="005A7544"/>
    <w:rsid w:val="005A7D52"/>
    <w:rsid w:val="005B18C5"/>
    <w:rsid w:val="005B1BEA"/>
    <w:rsid w:val="005B1CD4"/>
    <w:rsid w:val="005B3FBC"/>
    <w:rsid w:val="005B4A79"/>
    <w:rsid w:val="005B50AA"/>
    <w:rsid w:val="005C0A53"/>
    <w:rsid w:val="005C1336"/>
    <w:rsid w:val="005C2B49"/>
    <w:rsid w:val="005C6127"/>
    <w:rsid w:val="005C7D34"/>
    <w:rsid w:val="005D0DD9"/>
    <w:rsid w:val="005D19E3"/>
    <w:rsid w:val="005D4185"/>
    <w:rsid w:val="005D6265"/>
    <w:rsid w:val="005D6BA4"/>
    <w:rsid w:val="005E1119"/>
    <w:rsid w:val="005E2A17"/>
    <w:rsid w:val="005E5105"/>
    <w:rsid w:val="005E5895"/>
    <w:rsid w:val="005F56CB"/>
    <w:rsid w:val="005F6131"/>
    <w:rsid w:val="005F7BF7"/>
    <w:rsid w:val="0060023F"/>
    <w:rsid w:val="006031DF"/>
    <w:rsid w:val="006041BD"/>
    <w:rsid w:val="0060721C"/>
    <w:rsid w:val="00607F7A"/>
    <w:rsid w:val="0061060E"/>
    <w:rsid w:val="00614B6A"/>
    <w:rsid w:val="00616BAD"/>
    <w:rsid w:val="0061716F"/>
    <w:rsid w:val="00620B85"/>
    <w:rsid w:val="00621022"/>
    <w:rsid w:val="00623AEF"/>
    <w:rsid w:val="00624FC9"/>
    <w:rsid w:val="006250BF"/>
    <w:rsid w:val="00626DA0"/>
    <w:rsid w:val="006307F7"/>
    <w:rsid w:val="006363B4"/>
    <w:rsid w:val="0063716D"/>
    <w:rsid w:val="006406BC"/>
    <w:rsid w:val="00642460"/>
    <w:rsid w:val="006428CA"/>
    <w:rsid w:val="00643304"/>
    <w:rsid w:val="006455A7"/>
    <w:rsid w:val="00654CD4"/>
    <w:rsid w:val="00660990"/>
    <w:rsid w:val="00665B9E"/>
    <w:rsid w:val="00666821"/>
    <w:rsid w:val="00667987"/>
    <w:rsid w:val="00670436"/>
    <w:rsid w:val="0067513D"/>
    <w:rsid w:val="00675745"/>
    <w:rsid w:val="0067698B"/>
    <w:rsid w:val="00682CD6"/>
    <w:rsid w:val="00687553"/>
    <w:rsid w:val="00692709"/>
    <w:rsid w:val="0069302A"/>
    <w:rsid w:val="00695C32"/>
    <w:rsid w:val="006964B7"/>
    <w:rsid w:val="006A063D"/>
    <w:rsid w:val="006A2382"/>
    <w:rsid w:val="006A3237"/>
    <w:rsid w:val="006A55A4"/>
    <w:rsid w:val="006A72E6"/>
    <w:rsid w:val="006B289A"/>
    <w:rsid w:val="006B6890"/>
    <w:rsid w:val="006C3E77"/>
    <w:rsid w:val="006C7657"/>
    <w:rsid w:val="006D59E3"/>
    <w:rsid w:val="006D7344"/>
    <w:rsid w:val="006E213C"/>
    <w:rsid w:val="006E2DF1"/>
    <w:rsid w:val="006F1AE1"/>
    <w:rsid w:val="006F5DA7"/>
    <w:rsid w:val="006F65AA"/>
    <w:rsid w:val="006F740B"/>
    <w:rsid w:val="00702021"/>
    <w:rsid w:val="0070684A"/>
    <w:rsid w:val="0071038E"/>
    <w:rsid w:val="00713E41"/>
    <w:rsid w:val="00714EFE"/>
    <w:rsid w:val="007209DC"/>
    <w:rsid w:val="00723444"/>
    <w:rsid w:val="00724F7C"/>
    <w:rsid w:val="0073024B"/>
    <w:rsid w:val="0073043A"/>
    <w:rsid w:val="00732E2F"/>
    <w:rsid w:val="00745FAA"/>
    <w:rsid w:val="007473ED"/>
    <w:rsid w:val="00754026"/>
    <w:rsid w:val="00765A97"/>
    <w:rsid w:val="0076625B"/>
    <w:rsid w:val="00770967"/>
    <w:rsid w:val="007724E8"/>
    <w:rsid w:val="00780930"/>
    <w:rsid w:val="007817E7"/>
    <w:rsid w:val="00790EBB"/>
    <w:rsid w:val="007A050C"/>
    <w:rsid w:val="007A1EAB"/>
    <w:rsid w:val="007A6731"/>
    <w:rsid w:val="007B2815"/>
    <w:rsid w:val="007C0294"/>
    <w:rsid w:val="007C22B1"/>
    <w:rsid w:val="007D4247"/>
    <w:rsid w:val="007D5230"/>
    <w:rsid w:val="007D5810"/>
    <w:rsid w:val="007E0026"/>
    <w:rsid w:val="007E03D8"/>
    <w:rsid w:val="007F55ED"/>
    <w:rsid w:val="007F6847"/>
    <w:rsid w:val="008042D5"/>
    <w:rsid w:val="008109CB"/>
    <w:rsid w:val="00810BAA"/>
    <w:rsid w:val="0081385C"/>
    <w:rsid w:val="00813B7A"/>
    <w:rsid w:val="00814A93"/>
    <w:rsid w:val="00815272"/>
    <w:rsid w:val="00815A4B"/>
    <w:rsid w:val="008247E0"/>
    <w:rsid w:val="00824CC0"/>
    <w:rsid w:val="00826DDF"/>
    <w:rsid w:val="008271CB"/>
    <w:rsid w:val="0083222B"/>
    <w:rsid w:val="00846D16"/>
    <w:rsid w:val="0085063F"/>
    <w:rsid w:val="008519C7"/>
    <w:rsid w:val="00853FE6"/>
    <w:rsid w:val="008543E7"/>
    <w:rsid w:val="0085447F"/>
    <w:rsid w:val="00856171"/>
    <w:rsid w:val="00861AD4"/>
    <w:rsid w:val="0086232E"/>
    <w:rsid w:val="00862F38"/>
    <w:rsid w:val="00863988"/>
    <w:rsid w:val="00864785"/>
    <w:rsid w:val="00865445"/>
    <w:rsid w:val="0087532C"/>
    <w:rsid w:val="008808DF"/>
    <w:rsid w:val="0088160B"/>
    <w:rsid w:val="0088438D"/>
    <w:rsid w:val="00884A61"/>
    <w:rsid w:val="00884C99"/>
    <w:rsid w:val="00886025"/>
    <w:rsid w:val="00891930"/>
    <w:rsid w:val="008A1E38"/>
    <w:rsid w:val="008A5F6A"/>
    <w:rsid w:val="008A6E8F"/>
    <w:rsid w:val="008B1BA7"/>
    <w:rsid w:val="008B5D66"/>
    <w:rsid w:val="008B67B3"/>
    <w:rsid w:val="008B6E3A"/>
    <w:rsid w:val="008B7F25"/>
    <w:rsid w:val="008C51E9"/>
    <w:rsid w:val="008D045D"/>
    <w:rsid w:val="008D1B7E"/>
    <w:rsid w:val="008D3ACA"/>
    <w:rsid w:val="008D585D"/>
    <w:rsid w:val="008D5C08"/>
    <w:rsid w:val="008D5DC6"/>
    <w:rsid w:val="008D6627"/>
    <w:rsid w:val="008D68FB"/>
    <w:rsid w:val="008E0A63"/>
    <w:rsid w:val="008E3EBA"/>
    <w:rsid w:val="008F1AC3"/>
    <w:rsid w:val="008F6802"/>
    <w:rsid w:val="008F7BE5"/>
    <w:rsid w:val="00904720"/>
    <w:rsid w:val="00906108"/>
    <w:rsid w:val="009108E5"/>
    <w:rsid w:val="009114A1"/>
    <w:rsid w:val="00913704"/>
    <w:rsid w:val="00914B8C"/>
    <w:rsid w:val="00916D8E"/>
    <w:rsid w:val="00917E0D"/>
    <w:rsid w:val="00921547"/>
    <w:rsid w:val="00922094"/>
    <w:rsid w:val="00922894"/>
    <w:rsid w:val="00937D98"/>
    <w:rsid w:val="00940AEA"/>
    <w:rsid w:val="00944E2E"/>
    <w:rsid w:val="00946832"/>
    <w:rsid w:val="00953D35"/>
    <w:rsid w:val="00954DB8"/>
    <w:rsid w:val="00957191"/>
    <w:rsid w:val="009638F7"/>
    <w:rsid w:val="009644E6"/>
    <w:rsid w:val="0096702D"/>
    <w:rsid w:val="00967CFB"/>
    <w:rsid w:val="00975518"/>
    <w:rsid w:val="009776FE"/>
    <w:rsid w:val="0098249A"/>
    <w:rsid w:val="00986453"/>
    <w:rsid w:val="00986725"/>
    <w:rsid w:val="009917CA"/>
    <w:rsid w:val="00991A9B"/>
    <w:rsid w:val="00992A9C"/>
    <w:rsid w:val="009969BE"/>
    <w:rsid w:val="009A5444"/>
    <w:rsid w:val="009C375D"/>
    <w:rsid w:val="009C42AC"/>
    <w:rsid w:val="009C6661"/>
    <w:rsid w:val="009D36D7"/>
    <w:rsid w:val="009D5EEF"/>
    <w:rsid w:val="009D6573"/>
    <w:rsid w:val="009E1DF5"/>
    <w:rsid w:val="009E4357"/>
    <w:rsid w:val="009E4B8D"/>
    <w:rsid w:val="009E5ED4"/>
    <w:rsid w:val="009F215E"/>
    <w:rsid w:val="009F22DA"/>
    <w:rsid w:val="009F5D5D"/>
    <w:rsid w:val="009F67EC"/>
    <w:rsid w:val="009F6BC5"/>
    <w:rsid w:val="00A00D77"/>
    <w:rsid w:val="00A03E10"/>
    <w:rsid w:val="00A04144"/>
    <w:rsid w:val="00A07381"/>
    <w:rsid w:val="00A11B22"/>
    <w:rsid w:val="00A11D90"/>
    <w:rsid w:val="00A15637"/>
    <w:rsid w:val="00A1732C"/>
    <w:rsid w:val="00A2115D"/>
    <w:rsid w:val="00A346ED"/>
    <w:rsid w:val="00A348D4"/>
    <w:rsid w:val="00A40B48"/>
    <w:rsid w:val="00A40E3C"/>
    <w:rsid w:val="00A41730"/>
    <w:rsid w:val="00A435D6"/>
    <w:rsid w:val="00A45242"/>
    <w:rsid w:val="00A47FBA"/>
    <w:rsid w:val="00A61C05"/>
    <w:rsid w:val="00A737B7"/>
    <w:rsid w:val="00A7450B"/>
    <w:rsid w:val="00A76BC1"/>
    <w:rsid w:val="00A80A9F"/>
    <w:rsid w:val="00A91824"/>
    <w:rsid w:val="00A93E8B"/>
    <w:rsid w:val="00AA1896"/>
    <w:rsid w:val="00AA345B"/>
    <w:rsid w:val="00AA405B"/>
    <w:rsid w:val="00AB2611"/>
    <w:rsid w:val="00AB29E6"/>
    <w:rsid w:val="00AB3C3A"/>
    <w:rsid w:val="00AB6854"/>
    <w:rsid w:val="00AD0D21"/>
    <w:rsid w:val="00AD1563"/>
    <w:rsid w:val="00AD17D4"/>
    <w:rsid w:val="00AD2834"/>
    <w:rsid w:val="00AD5BFC"/>
    <w:rsid w:val="00AE37A8"/>
    <w:rsid w:val="00AF0777"/>
    <w:rsid w:val="00AF49F0"/>
    <w:rsid w:val="00AF553C"/>
    <w:rsid w:val="00AF5774"/>
    <w:rsid w:val="00AF71EF"/>
    <w:rsid w:val="00B01862"/>
    <w:rsid w:val="00B04891"/>
    <w:rsid w:val="00B05CEA"/>
    <w:rsid w:val="00B12A92"/>
    <w:rsid w:val="00B14A51"/>
    <w:rsid w:val="00B218C6"/>
    <w:rsid w:val="00B22B08"/>
    <w:rsid w:val="00B27929"/>
    <w:rsid w:val="00B31863"/>
    <w:rsid w:val="00B3281D"/>
    <w:rsid w:val="00B4232E"/>
    <w:rsid w:val="00B51587"/>
    <w:rsid w:val="00B517FC"/>
    <w:rsid w:val="00B55969"/>
    <w:rsid w:val="00B55B68"/>
    <w:rsid w:val="00B55FE9"/>
    <w:rsid w:val="00B603AA"/>
    <w:rsid w:val="00B60B0D"/>
    <w:rsid w:val="00B64052"/>
    <w:rsid w:val="00B655DD"/>
    <w:rsid w:val="00B67C7B"/>
    <w:rsid w:val="00B707F9"/>
    <w:rsid w:val="00B85B5F"/>
    <w:rsid w:val="00B908B3"/>
    <w:rsid w:val="00B91F10"/>
    <w:rsid w:val="00B94401"/>
    <w:rsid w:val="00BA2929"/>
    <w:rsid w:val="00BA2B2C"/>
    <w:rsid w:val="00BA4171"/>
    <w:rsid w:val="00BA669B"/>
    <w:rsid w:val="00BA7614"/>
    <w:rsid w:val="00BB2D63"/>
    <w:rsid w:val="00BB2E8A"/>
    <w:rsid w:val="00BB64F6"/>
    <w:rsid w:val="00BC5594"/>
    <w:rsid w:val="00BC5D3F"/>
    <w:rsid w:val="00BD114E"/>
    <w:rsid w:val="00BD56F5"/>
    <w:rsid w:val="00BD6C69"/>
    <w:rsid w:val="00BD7C56"/>
    <w:rsid w:val="00BE2C94"/>
    <w:rsid w:val="00BE3C4A"/>
    <w:rsid w:val="00BE4A72"/>
    <w:rsid w:val="00BE4BDB"/>
    <w:rsid w:val="00BF087F"/>
    <w:rsid w:val="00BF0FA9"/>
    <w:rsid w:val="00BF2B91"/>
    <w:rsid w:val="00BF3568"/>
    <w:rsid w:val="00BF3FFC"/>
    <w:rsid w:val="00BF5133"/>
    <w:rsid w:val="00BF7AC0"/>
    <w:rsid w:val="00C017AA"/>
    <w:rsid w:val="00C06501"/>
    <w:rsid w:val="00C15985"/>
    <w:rsid w:val="00C17041"/>
    <w:rsid w:val="00C21D45"/>
    <w:rsid w:val="00C231FC"/>
    <w:rsid w:val="00C24289"/>
    <w:rsid w:val="00C248AF"/>
    <w:rsid w:val="00C24997"/>
    <w:rsid w:val="00C26A3B"/>
    <w:rsid w:val="00C26A57"/>
    <w:rsid w:val="00C31105"/>
    <w:rsid w:val="00C41707"/>
    <w:rsid w:val="00C433FD"/>
    <w:rsid w:val="00C5474E"/>
    <w:rsid w:val="00C57550"/>
    <w:rsid w:val="00C60504"/>
    <w:rsid w:val="00C61D47"/>
    <w:rsid w:val="00C74037"/>
    <w:rsid w:val="00C80327"/>
    <w:rsid w:val="00C82240"/>
    <w:rsid w:val="00C83610"/>
    <w:rsid w:val="00C84B74"/>
    <w:rsid w:val="00C91886"/>
    <w:rsid w:val="00CA10BF"/>
    <w:rsid w:val="00CA1BBF"/>
    <w:rsid w:val="00CA1C0C"/>
    <w:rsid w:val="00CA66D2"/>
    <w:rsid w:val="00CB0730"/>
    <w:rsid w:val="00CB2376"/>
    <w:rsid w:val="00CB62A9"/>
    <w:rsid w:val="00CB69E2"/>
    <w:rsid w:val="00CC1696"/>
    <w:rsid w:val="00CC22C8"/>
    <w:rsid w:val="00CC4D00"/>
    <w:rsid w:val="00CC7735"/>
    <w:rsid w:val="00CD0E2F"/>
    <w:rsid w:val="00CD15CC"/>
    <w:rsid w:val="00CD1FF4"/>
    <w:rsid w:val="00CD25E7"/>
    <w:rsid w:val="00CD4F41"/>
    <w:rsid w:val="00CD5340"/>
    <w:rsid w:val="00CD55AE"/>
    <w:rsid w:val="00CD5EF6"/>
    <w:rsid w:val="00CD5FDE"/>
    <w:rsid w:val="00CD65E2"/>
    <w:rsid w:val="00CE0B02"/>
    <w:rsid w:val="00CE341C"/>
    <w:rsid w:val="00CF0894"/>
    <w:rsid w:val="00CF691C"/>
    <w:rsid w:val="00D013C2"/>
    <w:rsid w:val="00D0348D"/>
    <w:rsid w:val="00D067E9"/>
    <w:rsid w:val="00D15280"/>
    <w:rsid w:val="00D203B3"/>
    <w:rsid w:val="00D21DCD"/>
    <w:rsid w:val="00D22E42"/>
    <w:rsid w:val="00D257C3"/>
    <w:rsid w:val="00D25EB0"/>
    <w:rsid w:val="00D3031D"/>
    <w:rsid w:val="00D30508"/>
    <w:rsid w:val="00D30D43"/>
    <w:rsid w:val="00D31164"/>
    <w:rsid w:val="00D3182B"/>
    <w:rsid w:val="00D3347C"/>
    <w:rsid w:val="00D37350"/>
    <w:rsid w:val="00D4158C"/>
    <w:rsid w:val="00D430CE"/>
    <w:rsid w:val="00D430E8"/>
    <w:rsid w:val="00D4470C"/>
    <w:rsid w:val="00D45BDF"/>
    <w:rsid w:val="00D508FF"/>
    <w:rsid w:val="00D5527F"/>
    <w:rsid w:val="00D61C30"/>
    <w:rsid w:val="00D662E4"/>
    <w:rsid w:val="00D668ED"/>
    <w:rsid w:val="00D74561"/>
    <w:rsid w:val="00D837CE"/>
    <w:rsid w:val="00D85153"/>
    <w:rsid w:val="00D85C25"/>
    <w:rsid w:val="00D9301D"/>
    <w:rsid w:val="00DA0862"/>
    <w:rsid w:val="00DA1816"/>
    <w:rsid w:val="00DA4085"/>
    <w:rsid w:val="00DA44BF"/>
    <w:rsid w:val="00DB218F"/>
    <w:rsid w:val="00DB33B5"/>
    <w:rsid w:val="00DB545F"/>
    <w:rsid w:val="00DB619D"/>
    <w:rsid w:val="00DB6F01"/>
    <w:rsid w:val="00DC0A06"/>
    <w:rsid w:val="00DC1DDF"/>
    <w:rsid w:val="00DC236B"/>
    <w:rsid w:val="00DC2CBA"/>
    <w:rsid w:val="00DC5A14"/>
    <w:rsid w:val="00DC6F59"/>
    <w:rsid w:val="00DC7F0B"/>
    <w:rsid w:val="00DD587A"/>
    <w:rsid w:val="00DD77E1"/>
    <w:rsid w:val="00DF2541"/>
    <w:rsid w:val="00DF3784"/>
    <w:rsid w:val="00E00D80"/>
    <w:rsid w:val="00E01FE7"/>
    <w:rsid w:val="00E0652C"/>
    <w:rsid w:val="00E10140"/>
    <w:rsid w:val="00E11796"/>
    <w:rsid w:val="00E21DE4"/>
    <w:rsid w:val="00E33428"/>
    <w:rsid w:val="00E35262"/>
    <w:rsid w:val="00E4195C"/>
    <w:rsid w:val="00E41D8A"/>
    <w:rsid w:val="00E42F83"/>
    <w:rsid w:val="00E43826"/>
    <w:rsid w:val="00E45746"/>
    <w:rsid w:val="00E4604C"/>
    <w:rsid w:val="00E54593"/>
    <w:rsid w:val="00E605E0"/>
    <w:rsid w:val="00E62124"/>
    <w:rsid w:val="00E637DE"/>
    <w:rsid w:val="00E65907"/>
    <w:rsid w:val="00E66C55"/>
    <w:rsid w:val="00E67584"/>
    <w:rsid w:val="00E7139C"/>
    <w:rsid w:val="00E72B22"/>
    <w:rsid w:val="00E764F1"/>
    <w:rsid w:val="00E77C19"/>
    <w:rsid w:val="00E801EB"/>
    <w:rsid w:val="00E8392E"/>
    <w:rsid w:val="00E86705"/>
    <w:rsid w:val="00E86B87"/>
    <w:rsid w:val="00E923DE"/>
    <w:rsid w:val="00E95028"/>
    <w:rsid w:val="00E9726C"/>
    <w:rsid w:val="00EA44C9"/>
    <w:rsid w:val="00EA48D7"/>
    <w:rsid w:val="00EA4E59"/>
    <w:rsid w:val="00EA66D0"/>
    <w:rsid w:val="00EB64C7"/>
    <w:rsid w:val="00EB6A5D"/>
    <w:rsid w:val="00EC01F2"/>
    <w:rsid w:val="00EC0E49"/>
    <w:rsid w:val="00EC2EE2"/>
    <w:rsid w:val="00EC6E3E"/>
    <w:rsid w:val="00ED263A"/>
    <w:rsid w:val="00ED29B1"/>
    <w:rsid w:val="00ED739D"/>
    <w:rsid w:val="00EE2E5F"/>
    <w:rsid w:val="00EE63EB"/>
    <w:rsid w:val="00EE65A8"/>
    <w:rsid w:val="00EF191E"/>
    <w:rsid w:val="00EF2E86"/>
    <w:rsid w:val="00F02A34"/>
    <w:rsid w:val="00F02C5A"/>
    <w:rsid w:val="00F032AE"/>
    <w:rsid w:val="00F05777"/>
    <w:rsid w:val="00F10045"/>
    <w:rsid w:val="00F16743"/>
    <w:rsid w:val="00F1771B"/>
    <w:rsid w:val="00F20763"/>
    <w:rsid w:val="00F260B1"/>
    <w:rsid w:val="00F27189"/>
    <w:rsid w:val="00F27321"/>
    <w:rsid w:val="00F3604B"/>
    <w:rsid w:val="00F375C4"/>
    <w:rsid w:val="00F377B5"/>
    <w:rsid w:val="00F41E3E"/>
    <w:rsid w:val="00F41EF0"/>
    <w:rsid w:val="00F453B3"/>
    <w:rsid w:val="00F46B7D"/>
    <w:rsid w:val="00F52264"/>
    <w:rsid w:val="00F552F4"/>
    <w:rsid w:val="00F56640"/>
    <w:rsid w:val="00F61DE8"/>
    <w:rsid w:val="00F632AA"/>
    <w:rsid w:val="00F635B4"/>
    <w:rsid w:val="00F7110A"/>
    <w:rsid w:val="00F72CC4"/>
    <w:rsid w:val="00F7534E"/>
    <w:rsid w:val="00F805B3"/>
    <w:rsid w:val="00F80823"/>
    <w:rsid w:val="00F816BA"/>
    <w:rsid w:val="00F82521"/>
    <w:rsid w:val="00F830D6"/>
    <w:rsid w:val="00F91865"/>
    <w:rsid w:val="00FA02F5"/>
    <w:rsid w:val="00FA23F9"/>
    <w:rsid w:val="00FA3F24"/>
    <w:rsid w:val="00FA4F83"/>
    <w:rsid w:val="00FB154C"/>
    <w:rsid w:val="00FB1D49"/>
    <w:rsid w:val="00FC0810"/>
    <w:rsid w:val="00FD0416"/>
    <w:rsid w:val="00FD1F17"/>
    <w:rsid w:val="00FE23BE"/>
    <w:rsid w:val="00FE3BC1"/>
    <w:rsid w:val="00FE5B61"/>
    <w:rsid w:val="00FE6AEC"/>
    <w:rsid w:val="00FF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3F"/>
    <w:pPr>
      <w:spacing w:before="120" w:after="0" w:line="360" w:lineRule="auto"/>
      <w:ind w:firstLine="68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0382"/>
    <w:pPr>
      <w:keepNext/>
      <w:keepLines/>
      <w:spacing w:before="480" w:line="240" w:lineRule="auto"/>
      <w:ind w:firstLine="0"/>
      <w:jc w:val="left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7"/>
    </w:pPr>
    <w:rPr>
      <w:rFonts w:ascii="Cambria" w:hAnsi="Cambria"/>
      <w:color w:val="404040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590382"/>
    <w:pPr>
      <w:keepNext/>
      <w:keepLines/>
      <w:spacing w:before="200" w:line="240" w:lineRule="auto"/>
      <w:ind w:firstLine="0"/>
      <w:jc w:val="left"/>
      <w:outlineLvl w:val="8"/>
    </w:pPr>
    <w:rPr>
      <w:rFonts w:ascii="Cambria" w:hAnsi="Cambria"/>
      <w:i/>
      <w:iCs/>
      <w:color w:val="40404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023F"/>
    <w:pPr>
      <w:ind w:right="4670" w:firstLine="0"/>
      <w:jc w:val="center"/>
    </w:pPr>
    <w:rPr>
      <w:rFonts w:ascii="Arial" w:hAnsi="Arial"/>
      <w:b/>
      <w:sz w:val="32"/>
    </w:rPr>
  </w:style>
  <w:style w:type="character" w:customStyle="1" w:styleId="a4">
    <w:name w:val="Название Знак"/>
    <w:basedOn w:val="a0"/>
    <w:link w:val="a3"/>
    <w:rsid w:val="0060023F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5">
    <w:name w:val="Hyperlink"/>
    <w:basedOn w:val="a0"/>
    <w:unhideWhenUsed/>
    <w:rsid w:val="00F91865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76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03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D657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6573"/>
    <w:rPr>
      <w:rFonts w:ascii="TimesDL" w:eastAsia="Times New Roman" w:hAnsi="TimesDL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D6573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6573"/>
    <w:rPr>
      <w:rFonts w:ascii="TimesDL" w:eastAsia="Times New Roman" w:hAnsi="TimesD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6573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657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4A1B86"/>
    <w:pPr>
      <w:spacing w:before="0" w:line="240" w:lineRule="auto"/>
      <w:ind w:firstLine="708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4A1B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A1B8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A1B86"/>
    <w:rPr>
      <w:rFonts w:ascii="TimesDL" w:eastAsia="Times New Roman" w:hAnsi="TimesDL" w:cs="Times New Roman"/>
      <w:sz w:val="16"/>
      <w:szCs w:val="16"/>
      <w:lang w:eastAsia="ru-RU"/>
    </w:rPr>
  </w:style>
  <w:style w:type="paragraph" w:styleId="af">
    <w:name w:val="Body Text"/>
    <w:basedOn w:val="a"/>
    <w:link w:val="af0"/>
    <w:rsid w:val="005E1119"/>
    <w:pPr>
      <w:spacing w:after="120"/>
    </w:pPr>
  </w:style>
  <w:style w:type="character" w:customStyle="1" w:styleId="af0">
    <w:name w:val="Основной текст Знак"/>
    <w:basedOn w:val="a0"/>
    <w:link w:val="af"/>
    <w:rsid w:val="005E1119"/>
    <w:rPr>
      <w:rFonts w:ascii="TimesDL" w:eastAsia="Times New Roman" w:hAnsi="TimesDL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03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03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9038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9038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90382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590382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590382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59038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9038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590382"/>
  </w:style>
  <w:style w:type="paragraph" w:styleId="af1">
    <w:name w:val="Normal (Web)"/>
    <w:basedOn w:val="a"/>
    <w:uiPriority w:val="99"/>
    <w:semiHidden/>
    <w:unhideWhenUsed/>
    <w:rsid w:val="0059038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numbering" w:customStyle="1" w:styleId="110">
    <w:name w:val="Нет списка11"/>
    <w:next w:val="a2"/>
    <w:uiPriority w:val="99"/>
    <w:semiHidden/>
    <w:rsid w:val="00590382"/>
  </w:style>
  <w:style w:type="paragraph" w:customStyle="1" w:styleId="ConsPlusTitlePage">
    <w:name w:val="ConsPlusTitlePage"/>
    <w:rsid w:val="00590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9038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903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Текст Знак"/>
    <w:link w:val="af3"/>
    <w:locked/>
    <w:rsid w:val="00590382"/>
    <w:rPr>
      <w:rFonts w:ascii="Courier New" w:hAnsi="Courier New"/>
    </w:rPr>
  </w:style>
  <w:style w:type="paragraph" w:styleId="af3">
    <w:name w:val="Plain Text"/>
    <w:basedOn w:val="a"/>
    <w:link w:val="af2"/>
    <w:rsid w:val="00590382"/>
    <w:pPr>
      <w:spacing w:before="0" w:line="240" w:lineRule="auto"/>
      <w:ind w:firstLine="0"/>
      <w:jc w:val="left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12">
    <w:name w:val="Текст Знак1"/>
    <w:basedOn w:val="a0"/>
    <w:semiHidden/>
    <w:rsid w:val="00590382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33">
    <w:name w:val="Знак Знак3"/>
    <w:rsid w:val="0059038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4">
    <w:name w:val="page number"/>
    <w:basedOn w:val="a0"/>
    <w:rsid w:val="00590382"/>
  </w:style>
  <w:style w:type="paragraph" w:styleId="af5">
    <w:name w:val="List Paragraph"/>
    <w:basedOn w:val="a"/>
    <w:uiPriority w:val="34"/>
    <w:qFormat/>
    <w:rsid w:val="00590382"/>
    <w:pPr>
      <w:suppressAutoHyphens/>
      <w:spacing w:before="0" w:line="240" w:lineRule="auto"/>
      <w:ind w:left="720" w:firstLine="0"/>
      <w:contextualSpacing/>
      <w:jc w:val="left"/>
    </w:pPr>
    <w:rPr>
      <w:rFonts w:ascii="Times New Roman" w:hAnsi="Times New Roman"/>
      <w:szCs w:val="24"/>
      <w:lang w:eastAsia="ar-SA"/>
    </w:rPr>
  </w:style>
  <w:style w:type="paragraph" w:customStyle="1" w:styleId="22">
    <w:name w:val="Основной текст 22"/>
    <w:basedOn w:val="a"/>
    <w:rsid w:val="00590382"/>
    <w:pPr>
      <w:spacing w:line="240" w:lineRule="auto"/>
      <w:ind w:firstLine="567"/>
    </w:pPr>
  </w:style>
  <w:style w:type="paragraph" w:styleId="af6">
    <w:name w:val="No Spacing"/>
    <w:uiPriority w:val="1"/>
    <w:qFormat/>
    <w:rsid w:val="005903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Без интервала1"/>
    <w:rsid w:val="00590382"/>
    <w:pPr>
      <w:spacing w:after="0" w:line="240" w:lineRule="auto"/>
    </w:pPr>
    <w:rPr>
      <w:rFonts w:ascii="Calibri" w:eastAsia="Times New Roman" w:hAnsi="Calibri" w:cs="Times New Roman"/>
    </w:rPr>
  </w:style>
  <w:style w:type="character" w:styleId="af7">
    <w:name w:val="Emphasis"/>
    <w:qFormat/>
    <w:rsid w:val="00590382"/>
    <w:rPr>
      <w:rFonts w:cs="Times New Roman"/>
      <w:i/>
      <w:iCs/>
    </w:rPr>
  </w:style>
  <w:style w:type="paragraph" w:customStyle="1" w:styleId="text">
    <w:name w:val="text"/>
    <w:basedOn w:val="a"/>
    <w:uiPriority w:val="99"/>
    <w:rsid w:val="0059038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paragraph" w:customStyle="1" w:styleId="Default">
    <w:name w:val="Default"/>
    <w:uiPriority w:val="99"/>
    <w:rsid w:val="00590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590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0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903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JurTerm">
    <w:name w:val="ConsPlusJurTerm"/>
    <w:rsid w:val="005903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903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590382"/>
    <w:pPr>
      <w:keepLines w:val="0"/>
      <w:spacing w:before="0" w:line="360" w:lineRule="auto"/>
      <w:ind w:firstLine="709"/>
      <w:outlineLvl w:val="9"/>
    </w:pPr>
    <w:rPr>
      <w:rFonts w:ascii="Times New Roman" w:hAnsi="Times New Roman"/>
      <w:color w:val="auto"/>
      <w:kern w:val="32"/>
      <w:sz w:val="24"/>
      <w:szCs w:val="32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90382"/>
  </w:style>
  <w:style w:type="character" w:styleId="af9">
    <w:name w:val="annotation reference"/>
    <w:uiPriority w:val="99"/>
    <w:unhideWhenUsed/>
    <w:rsid w:val="00590382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590382"/>
    <w:pPr>
      <w:spacing w:before="0" w:after="200" w:line="240" w:lineRule="auto"/>
      <w:ind w:firstLine="0"/>
      <w:jc w:val="left"/>
    </w:pPr>
    <w:rPr>
      <w:rFonts w:ascii="Times New Roman" w:hAnsi="Times New Roman"/>
      <w:sz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590382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unhideWhenUsed/>
    <w:rsid w:val="0059038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590382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21">
    <w:name w:val="Нет списка2"/>
    <w:next w:val="a2"/>
    <w:uiPriority w:val="99"/>
    <w:semiHidden/>
    <w:rsid w:val="00590382"/>
  </w:style>
  <w:style w:type="numbering" w:customStyle="1" w:styleId="120">
    <w:name w:val="Нет списка12"/>
    <w:next w:val="a2"/>
    <w:uiPriority w:val="99"/>
    <w:semiHidden/>
    <w:unhideWhenUsed/>
    <w:rsid w:val="00590382"/>
  </w:style>
  <w:style w:type="paragraph" w:styleId="afe">
    <w:name w:val="footnote text"/>
    <w:basedOn w:val="a"/>
    <w:link w:val="aff"/>
    <w:uiPriority w:val="99"/>
    <w:semiHidden/>
    <w:unhideWhenUsed/>
    <w:rsid w:val="00590382"/>
    <w:pPr>
      <w:spacing w:before="0" w:line="240" w:lineRule="auto"/>
      <w:ind w:firstLine="0"/>
      <w:jc w:val="left"/>
    </w:pPr>
    <w:rPr>
      <w:rFonts w:ascii="Calibri" w:eastAsia="Calibri" w:hAnsi="Calibri"/>
      <w:sz w:val="20"/>
      <w:lang w:eastAsia="en-US"/>
    </w:rPr>
  </w:style>
  <w:style w:type="character" w:customStyle="1" w:styleId="aff">
    <w:name w:val="Текст сноски Знак"/>
    <w:basedOn w:val="a0"/>
    <w:link w:val="afe"/>
    <w:uiPriority w:val="99"/>
    <w:semiHidden/>
    <w:rsid w:val="00590382"/>
    <w:rPr>
      <w:rFonts w:ascii="Calibri" w:eastAsia="Calibri" w:hAnsi="Calibri" w:cs="Times New Roman"/>
      <w:sz w:val="20"/>
      <w:szCs w:val="20"/>
    </w:rPr>
  </w:style>
  <w:style w:type="character" w:styleId="aff0">
    <w:name w:val="footnote reference"/>
    <w:basedOn w:val="a0"/>
    <w:uiPriority w:val="99"/>
    <w:unhideWhenUsed/>
    <w:rsid w:val="0059038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9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5A92-1878-4F42-9BB5-9829D66E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Ступин Александр</dc:creator>
  <cp:lastModifiedBy>Пользователь</cp:lastModifiedBy>
  <cp:revision>87</cp:revision>
  <cp:lastPrinted>2023-12-07T04:45:00Z</cp:lastPrinted>
  <dcterms:created xsi:type="dcterms:W3CDTF">2023-12-13T05:56:00Z</dcterms:created>
  <dcterms:modified xsi:type="dcterms:W3CDTF">2025-12-30T02:58:00Z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Автор...*Полное имя">
    <vt:lpwstr>admin</vt:lpwstr>
  </property>
  <property fmtid="{D5CDD505-2E9C-101B-9397-08002B2CF9AE}" pid="3" name="INSTALL_ID">
    <vt:lpwstr>35287</vt:lpwstr>
  </property>
</Properties>
</file>